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9A" w:rsidRDefault="0057769A" w:rsidP="0057769A">
      <w:pPr>
        <w:shd w:val="clear" w:color="auto" w:fill="F6F9FA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val="nb-NO" w:bidi="ar-SA"/>
        </w:rPr>
      </w:pPr>
      <w:r w:rsidRPr="0057769A"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val="nb-NO" w:bidi="ar-SA"/>
        </w:rPr>
        <w:t>H.M. Dronning Sonjas</w:t>
      </w:r>
    </w:p>
    <w:p w:rsidR="0057769A" w:rsidRPr="0057769A" w:rsidRDefault="0057769A" w:rsidP="0057769A">
      <w:pPr>
        <w:shd w:val="clear" w:color="auto" w:fill="F6F9FA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val="nb-NO" w:bidi="ar-SA"/>
        </w:rPr>
      </w:pPr>
      <w:r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val="nb-NO" w:bidi="ar-SA"/>
        </w:rPr>
        <w:t>P</w:t>
      </w:r>
      <w:r w:rsidRPr="0057769A"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val="nb-NO" w:bidi="ar-SA"/>
        </w:rPr>
        <w:t>anoramatur - Dronningstien</w:t>
      </w:r>
    </w:p>
    <w:p w:rsidR="0057769A" w:rsidRPr="0057769A" w:rsidRDefault="0057769A" w:rsidP="00577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sz w:val="15"/>
          <w:szCs w:val="15"/>
          <w:lang w:val="nb-NO" w:bidi="ar-SA"/>
        </w:rPr>
      </w:pPr>
    </w:p>
    <w:p w:rsidR="0057769A" w:rsidRPr="0057769A" w:rsidRDefault="0057769A" w:rsidP="0057769A">
      <w:pPr>
        <w:shd w:val="clear" w:color="auto" w:fill="F6F9FA"/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15"/>
          <w:szCs w:val="15"/>
          <w:lang w:val="nb-NO" w:bidi="ar-SA"/>
        </w:rPr>
      </w:pPr>
    </w:p>
    <w:p w:rsidR="0057769A" w:rsidRPr="0057769A" w:rsidRDefault="0057769A" w:rsidP="0057769A">
      <w:pPr>
        <w:shd w:val="clear" w:color="auto" w:fill="F6F9FA"/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15"/>
          <w:szCs w:val="15"/>
          <w:lang w:val="nb-NO" w:bidi="ar-SA"/>
        </w:rPr>
      </w:pPr>
    </w:p>
    <w:p w:rsidR="006473EE" w:rsidRDefault="0057769A" w:rsidP="0057769A">
      <w:pPr>
        <w:shd w:val="clear" w:color="auto" w:fill="F6F9FA"/>
        <w:spacing w:line="240" w:lineRule="auto"/>
        <w:jc w:val="center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Dronningen var selvsagt til stede på åpningen av sin egen tursti.</w:t>
      </w:r>
    </w:p>
    <w:p w:rsidR="0057769A" w:rsidRPr="00BC1345" w:rsidRDefault="006473EE" w:rsidP="0057769A">
      <w:pPr>
        <w:shd w:val="clear" w:color="auto" w:fill="F6F9FA"/>
        <w:spacing w:line="240" w:lineRule="auto"/>
        <w:jc w:val="center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57769A">
        <w:rPr>
          <w:rFonts w:ascii="Times New Roman" w:eastAsia="Times New Roman" w:hAnsi="Times New Roman" w:cs="Times New Roman"/>
          <w:noProof/>
          <w:color w:val="393939"/>
          <w:sz w:val="15"/>
          <w:szCs w:val="15"/>
          <w:lang w:val="nb-NO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205105</wp:posOffset>
            </wp:positionV>
            <wp:extent cx="2587228" cy="1723740"/>
            <wp:effectExtent l="0" t="0" r="3810" b="0"/>
            <wp:wrapNone/>
            <wp:docPr id="1" name="Picture 1" descr="https://s3-eu-west-1.amazonaws.com/jotunheimr/prod/Yv/lg/rz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jotunheimr/prod/Yv/lg/rz-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28" cy="17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A">
        <w:rPr>
          <w:rFonts w:ascii="Times New Roman" w:eastAsia="Times New Roman" w:hAnsi="Times New Roman" w:cs="Times New Roman"/>
          <w:noProof/>
          <w:color w:val="393939"/>
          <w:sz w:val="15"/>
          <w:szCs w:val="15"/>
          <w:lang w:val="nb-NO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199390</wp:posOffset>
            </wp:positionV>
            <wp:extent cx="2610920" cy="1742789"/>
            <wp:effectExtent l="0" t="0" r="0" b="0"/>
            <wp:wrapNone/>
            <wp:docPr id="2" name="Picture 2" descr="https://s3-eu-west-1.amazonaws.com/jotunheimr/prod/N2/qe/st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jotunheimr/prod/N2/qe/st-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20" cy="174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9A" w:rsidRPr="00BC1345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Foto: </w:t>
      </w:r>
      <w:proofErr w:type="spellStart"/>
      <w:r w:rsidR="0057769A" w:rsidRPr="00BC1345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Renol</w:t>
      </w:r>
      <w:r w:rsidRPr="00BC1345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d</w:t>
      </w:r>
      <w:proofErr w:type="spellEnd"/>
      <w:r w:rsidRPr="00BC1345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</w:t>
      </w:r>
      <w:proofErr w:type="spellStart"/>
      <w:r w:rsidRPr="00BC1345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Tennysen</w:t>
      </w:r>
      <w:proofErr w:type="spellEnd"/>
      <w:r w:rsidRPr="00BC1345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Christopher/NRK </w:t>
      </w:r>
    </w:p>
    <w:p w:rsidR="006473EE" w:rsidRPr="00BC1345" w:rsidRDefault="006473EE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6473EE" w:rsidRPr="00BC1345" w:rsidRDefault="006473EE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6473EE" w:rsidRPr="00BC1345" w:rsidRDefault="006473EE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6473EE" w:rsidRPr="00BC1345" w:rsidRDefault="006473EE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6473EE" w:rsidRPr="00BC1345" w:rsidRDefault="006473EE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6473EE" w:rsidRPr="00BC1345" w:rsidRDefault="006473EE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9E7F08" w:rsidRPr="00BC1345" w:rsidRDefault="009E7F08">
      <w:pP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</w:p>
    <w:p w:rsidR="009E7F08" w:rsidRPr="00BC1345" w:rsidRDefault="006473EE" w:rsidP="006473EE">
      <w:pPr>
        <w:jc w:val="center"/>
        <w:rPr>
          <w:rFonts w:eastAsia="Times New Roman" w:cs="Times New Roman"/>
          <w:b/>
          <w:color w:val="393939"/>
          <w:sz w:val="36"/>
          <w:szCs w:val="36"/>
          <w:lang w:val="nb-NO" w:bidi="ar-SA"/>
        </w:rPr>
      </w:pPr>
      <w:r w:rsidRPr="00BC1345">
        <w:rPr>
          <w:rFonts w:eastAsia="Times New Roman" w:cs="Times New Roman"/>
          <w:b/>
          <w:color w:val="393939"/>
          <w:sz w:val="36"/>
          <w:szCs w:val="36"/>
          <w:lang w:val="nb-NO" w:bidi="ar-SA"/>
        </w:rPr>
        <w:t xml:space="preserve">Kværner Stord Velferdsklubb – Turgruppa </w:t>
      </w:r>
    </w:p>
    <w:p w:rsidR="006473EE" w:rsidRPr="00BC1345" w:rsidRDefault="006473EE" w:rsidP="006473EE">
      <w:pPr>
        <w:jc w:val="center"/>
        <w:rPr>
          <w:rFonts w:eastAsia="Times New Roman" w:cs="Times New Roman"/>
          <w:b/>
          <w:color w:val="393939"/>
          <w:sz w:val="36"/>
          <w:szCs w:val="36"/>
          <w:lang w:val="nb-NO" w:bidi="ar-SA"/>
        </w:rPr>
      </w:pPr>
      <w:r w:rsidRPr="00BC1345">
        <w:rPr>
          <w:rFonts w:eastAsia="Times New Roman" w:cs="Times New Roman"/>
          <w:b/>
          <w:color w:val="393939"/>
          <w:sz w:val="36"/>
          <w:szCs w:val="36"/>
          <w:lang w:val="nb-NO" w:bidi="ar-SA"/>
        </w:rPr>
        <w:t xml:space="preserve"> Tur til  Dronningstien</w:t>
      </w:r>
    </w:p>
    <w:p w:rsidR="0029323D" w:rsidRPr="00BC1345" w:rsidRDefault="0029323D" w:rsidP="0029323D">
      <w:pPr>
        <w:pStyle w:val="ListBullet"/>
        <w:numPr>
          <w:ilvl w:val="0"/>
          <w:numId w:val="0"/>
        </w:numPr>
        <w:ind w:left="360" w:hanging="360"/>
        <w:jc w:val="center"/>
        <w:rPr>
          <w:b/>
          <w:sz w:val="28"/>
          <w:lang w:val="nb-NO" w:bidi="ar-SA"/>
        </w:rPr>
      </w:pPr>
      <w:proofErr w:type="spellStart"/>
      <w:r w:rsidRPr="00BC1345">
        <w:rPr>
          <w:b/>
          <w:sz w:val="28"/>
          <w:lang w:val="nb-NO" w:bidi="ar-SA"/>
        </w:rPr>
        <w:t>Turleiarar</w:t>
      </w:r>
      <w:proofErr w:type="spellEnd"/>
      <w:r w:rsidRPr="00BC1345">
        <w:rPr>
          <w:b/>
          <w:sz w:val="28"/>
          <w:lang w:val="nb-NO" w:bidi="ar-SA"/>
        </w:rPr>
        <w:t xml:space="preserve"> : Unni Gudmundsen / Hilde Kråkenes Engelsen</w:t>
      </w:r>
    </w:p>
    <w:p w:rsidR="0029323D" w:rsidRPr="00BC1345" w:rsidRDefault="0029323D" w:rsidP="0029323D">
      <w:pPr>
        <w:pStyle w:val="ListBullet"/>
        <w:numPr>
          <w:ilvl w:val="0"/>
          <w:numId w:val="0"/>
        </w:numPr>
        <w:ind w:left="360" w:hanging="360"/>
        <w:jc w:val="center"/>
        <w:rPr>
          <w:b/>
          <w:sz w:val="28"/>
          <w:lang w:val="nb-NO" w:bidi="ar-SA"/>
        </w:rPr>
      </w:pPr>
    </w:p>
    <w:p w:rsidR="009E7F08" w:rsidRPr="0029323D" w:rsidRDefault="009E7F08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 xml:space="preserve">Bindande påmelding innan: </w:t>
      </w:r>
      <w:proofErr w:type="spellStart"/>
      <w:r w:rsidR="00D0158B">
        <w:rPr>
          <w:b/>
          <w:sz w:val="24"/>
          <w:szCs w:val="24"/>
          <w:lang w:bidi="ar-SA"/>
        </w:rPr>
        <w:t>innen</w:t>
      </w:r>
      <w:proofErr w:type="spellEnd"/>
      <w:r w:rsidR="00D0158B">
        <w:rPr>
          <w:b/>
          <w:sz w:val="24"/>
          <w:szCs w:val="24"/>
          <w:lang w:bidi="ar-SA"/>
        </w:rPr>
        <w:t xml:space="preserve"> 17.juni</w:t>
      </w:r>
    </w:p>
    <w:p w:rsidR="0029323D" w:rsidRPr="0029323D" w:rsidRDefault="009E7F08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>Eigenandel kr:</w:t>
      </w:r>
      <w:r w:rsidR="0029323D" w:rsidRPr="0029323D">
        <w:rPr>
          <w:b/>
          <w:sz w:val="24"/>
          <w:szCs w:val="24"/>
          <w:lang w:bidi="ar-SA"/>
        </w:rPr>
        <w:t xml:space="preserve">              </w:t>
      </w:r>
      <w:r w:rsidR="00B801D1">
        <w:rPr>
          <w:b/>
          <w:sz w:val="24"/>
          <w:szCs w:val="24"/>
          <w:lang w:bidi="ar-SA"/>
        </w:rPr>
        <w:t>1400,-</w:t>
      </w:r>
      <w:r w:rsidR="0029323D" w:rsidRPr="0029323D">
        <w:rPr>
          <w:b/>
          <w:sz w:val="24"/>
          <w:szCs w:val="24"/>
          <w:lang w:bidi="ar-SA"/>
        </w:rPr>
        <w:t xml:space="preserve">        </w:t>
      </w:r>
    </w:p>
    <w:p w:rsidR="009E7F08" w:rsidRPr="0029323D" w:rsidRDefault="0029323D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 xml:space="preserve">Betalast til konto nr:        </w:t>
      </w:r>
      <w:r w:rsidR="00D0158B">
        <w:rPr>
          <w:b/>
          <w:sz w:val="24"/>
          <w:szCs w:val="24"/>
          <w:lang w:bidi="ar-SA"/>
        </w:rPr>
        <w:t>3520.66.67646</w:t>
      </w:r>
      <w:r w:rsidRPr="0029323D">
        <w:rPr>
          <w:b/>
          <w:sz w:val="24"/>
          <w:szCs w:val="24"/>
          <w:lang w:bidi="ar-SA"/>
        </w:rPr>
        <w:t xml:space="preserve">                         innan ../..</w:t>
      </w:r>
      <w:r w:rsidR="00D0158B">
        <w:rPr>
          <w:b/>
          <w:sz w:val="24"/>
          <w:szCs w:val="24"/>
          <w:lang w:bidi="ar-SA"/>
        </w:rPr>
        <w:t>19.august</w:t>
      </w:r>
    </w:p>
    <w:p w:rsidR="0029323D" w:rsidRPr="0029323D" w:rsidRDefault="006473EE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>Avreise fredag 13</w:t>
      </w:r>
      <w:r w:rsidR="0029323D" w:rsidRPr="0029323D">
        <w:rPr>
          <w:b/>
          <w:sz w:val="24"/>
          <w:szCs w:val="24"/>
          <w:lang w:bidi="ar-SA"/>
        </w:rPr>
        <w:t xml:space="preserve"> </w:t>
      </w:r>
      <w:r w:rsidRPr="0029323D">
        <w:rPr>
          <w:b/>
          <w:sz w:val="24"/>
          <w:szCs w:val="24"/>
          <w:lang w:bidi="ar-SA"/>
        </w:rPr>
        <w:t>september</w:t>
      </w:r>
      <w:r w:rsidR="0029323D" w:rsidRPr="0029323D">
        <w:rPr>
          <w:b/>
          <w:sz w:val="24"/>
          <w:szCs w:val="24"/>
          <w:lang w:bidi="ar-SA"/>
        </w:rPr>
        <w:t xml:space="preserve"> </w:t>
      </w:r>
      <w:r w:rsidRPr="0029323D">
        <w:rPr>
          <w:b/>
          <w:sz w:val="24"/>
          <w:szCs w:val="24"/>
          <w:lang w:bidi="ar-SA"/>
        </w:rPr>
        <w:t>til Kinsarvik</w:t>
      </w:r>
      <w:r w:rsidR="00BC1345">
        <w:rPr>
          <w:b/>
          <w:sz w:val="24"/>
          <w:szCs w:val="24"/>
          <w:lang w:bidi="ar-SA"/>
        </w:rPr>
        <w:t xml:space="preserve">, buss frå Bleikjehaugen </w:t>
      </w:r>
      <w:r w:rsidR="00D0158B">
        <w:rPr>
          <w:b/>
          <w:sz w:val="24"/>
          <w:szCs w:val="24"/>
          <w:lang w:bidi="ar-SA"/>
        </w:rPr>
        <w:t xml:space="preserve"> </w:t>
      </w:r>
      <w:proofErr w:type="spellStart"/>
      <w:r w:rsidR="00D0158B">
        <w:rPr>
          <w:b/>
          <w:sz w:val="24"/>
          <w:szCs w:val="24"/>
          <w:lang w:bidi="ar-SA"/>
        </w:rPr>
        <w:t>ca</w:t>
      </w:r>
      <w:proofErr w:type="spellEnd"/>
      <w:r w:rsidR="00D0158B">
        <w:rPr>
          <w:b/>
          <w:sz w:val="24"/>
          <w:szCs w:val="24"/>
          <w:lang w:bidi="ar-SA"/>
        </w:rPr>
        <w:t xml:space="preserve"> </w:t>
      </w:r>
      <w:r w:rsidR="00BC1345">
        <w:rPr>
          <w:b/>
          <w:sz w:val="24"/>
          <w:szCs w:val="24"/>
          <w:lang w:bidi="ar-SA"/>
        </w:rPr>
        <w:t xml:space="preserve">kl.: </w:t>
      </w:r>
      <w:r w:rsidR="00D0158B">
        <w:rPr>
          <w:b/>
          <w:sz w:val="24"/>
          <w:szCs w:val="24"/>
          <w:lang w:bidi="ar-SA"/>
        </w:rPr>
        <w:t>16.00</w:t>
      </w:r>
    </w:p>
    <w:p w:rsidR="006473EE" w:rsidRPr="0029323D" w:rsidRDefault="0029323D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>Overnatting</w:t>
      </w:r>
      <w:r w:rsidR="006473EE" w:rsidRPr="0029323D">
        <w:rPr>
          <w:b/>
          <w:sz w:val="24"/>
          <w:szCs w:val="24"/>
          <w:lang w:bidi="ar-SA"/>
        </w:rPr>
        <w:t xml:space="preserve"> First Hotell Kinsarvik</w:t>
      </w:r>
    </w:p>
    <w:p w:rsidR="006473EE" w:rsidRPr="0029323D" w:rsidRDefault="006473EE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>Fredag kveld, 3 rettars middag</w:t>
      </w:r>
    </w:p>
    <w:p w:rsidR="006473EE" w:rsidRPr="0029323D" w:rsidRDefault="006473EE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>Laurdag  frukost, Inkl. niste (</w:t>
      </w:r>
      <w:r w:rsidR="0029323D" w:rsidRPr="0029323D">
        <w:rPr>
          <w:b/>
          <w:sz w:val="24"/>
          <w:szCs w:val="24"/>
          <w:lang w:bidi="ar-SA"/>
        </w:rPr>
        <w:t>Bagett</w:t>
      </w:r>
      <w:r w:rsidRPr="0029323D">
        <w:rPr>
          <w:b/>
          <w:sz w:val="24"/>
          <w:szCs w:val="24"/>
          <w:lang w:bidi="ar-SA"/>
        </w:rPr>
        <w:t xml:space="preserve"> + termos m/kaffi, ta med termos sjølv)</w:t>
      </w:r>
    </w:p>
    <w:p w:rsidR="006473EE" w:rsidRPr="0029323D" w:rsidRDefault="006473EE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 xml:space="preserve">Me går Dronningstien: Buss til start ved Røte, høgde meter ca. 1100, lengde 16,4 km som er ca. 6 timar </w:t>
      </w:r>
      <w:r w:rsidR="0029323D" w:rsidRPr="0029323D">
        <w:rPr>
          <w:b/>
          <w:sz w:val="24"/>
          <w:szCs w:val="24"/>
          <w:lang w:bidi="ar-SA"/>
        </w:rPr>
        <w:t>gåtid</w:t>
      </w:r>
      <w:r w:rsidRPr="0029323D">
        <w:rPr>
          <w:b/>
          <w:sz w:val="24"/>
          <w:szCs w:val="24"/>
          <w:lang w:bidi="ar-SA"/>
        </w:rPr>
        <w:t xml:space="preserve"> fjellet. </w:t>
      </w:r>
      <w:r w:rsidR="0029323D" w:rsidRPr="0029323D">
        <w:rPr>
          <w:b/>
          <w:sz w:val="24"/>
          <w:szCs w:val="24"/>
          <w:lang w:bidi="ar-SA"/>
        </w:rPr>
        <w:t>Avsluttar</w:t>
      </w:r>
      <w:r w:rsidRPr="0029323D">
        <w:rPr>
          <w:b/>
          <w:sz w:val="24"/>
          <w:szCs w:val="24"/>
          <w:lang w:bidi="ar-SA"/>
        </w:rPr>
        <w:t xml:space="preserve"> ned Munketrappene  i Lofthus. Her vert ein henta av bussen og køyrd tilbake til hotellet i Kinsarvik.</w:t>
      </w:r>
    </w:p>
    <w:p w:rsidR="006473EE" w:rsidRPr="0029323D" w:rsidRDefault="006473EE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bidi="ar-SA"/>
        </w:rPr>
      </w:pPr>
      <w:r w:rsidRPr="0029323D">
        <w:rPr>
          <w:b/>
          <w:sz w:val="24"/>
          <w:szCs w:val="24"/>
          <w:lang w:bidi="ar-SA"/>
        </w:rPr>
        <w:t>Laurdag kveld, 3 rettars middag</w:t>
      </w:r>
    </w:p>
    <w:p w:rsidR="009E7F08" w:rsidRPr="00BC1345" w:rsidRDefault="006473EE" w:rsidP="006473EE">
      <w:pPr>
        <w:pStyle w:val="ListBullet"/>
        <w:tabs>
          <w:tab w:val="clear" w:pos="360"/>
          <w:tab w:val="num" w:pos="1068"/>
        </w:tabs>
        <w:ind w:left="1068"/>
        <w:rPr>
          <w:b/>
          <w:sz w:val="24"/>
          <w:szCs w:val="24"/>
          <w:lang w:val="nb-NO" w:bidi="ar-SA"/>
        </w:rPr>
      </w:pPr>
      <w:r w:rsidRPr="00BC1345">
        <w:rPr>
          <w:b/>
          <w:sz w:val="24"/>
          <w:szCs w:val="24"/>
          <w:lang w:val="nb-NO" w:bidi="ar-SA"/>
        </w:rPr>
        <w:t xml:space="preserve">Søndag </w:t>
      </w:r>
      <w:proofErr w:type="spellStart"/>
      <w:r w:rsidRPr="00BC1345">
        <w:rPr>
          <w:b/>
          <w:sz w:val="24"/>
          <w:szCs w:val="24"/>
          <w:lang w:val="nb-NO" w:bidi="ar-SA"/>
        </w:rPr>
        <w:t>frukost</w:t>
      </w:r>
      <w:proofErr w:type="spellEnd"/>
      <w:r w:rsidRPr="00BC1345">
        <w:rPr>
          <w:b/>
          <w:sz w:val="24"/>
          <w:szCs w:val="24"/>
          <w:lang w:val="nb-NO" w:bidi="ar-SA"/>
        </w:rPr>
        <w:t xml:space="preserve"> før </w:t>
      </w:r>
      <w:proofErr w:type="spellStart"/>
      <w:r w:rsidRPr="00BC1345">
        <w:rPr>
          <w:b/>
          <w:sz w:val="24"/>
          <w:szCs w:val="24"/>
          <w:lang w:val="nb-NO" w:bidi="ar-SA"/>
        </w:rPr>
        <w:t>heimreis</w:t>
      </w:r>
      <w:proofErr w:type="spellEnd"/>
      <w:r w:rsidRPr="00BC1345">
        <w:rPr>
          <w:b/>
          <w:sz w:val="24"/>
          <w:szCs w:val="24"/>
          <w:lang w:val="nb-NO" w:bidi="ar-SA"/>
        </w:rPr>
        <w:t xml:space="preserve"> til Stord.</w:t>
      </w:r>
      <w:bookmarkStart w:id="0" w:name="_GoBack"/>
      <w:bookmarkEnd w:id="0"/>
    </w:p>
    <w:p w:rsidR="0029323D" w:rsidRPr="00BC1345" w:rsidRDefault="0029323D" w:rsidP="0029323D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  <w:lang w:val="nb-NO" w:bidi="ar-SA"/>
        </w:rPr>
      </w:pPr>
    </w:p>
    <w:p w:rsidR="0029323D" w:rsidRPr="00BC1345" w:rsidRDefault="0029323D" w:rsidP="0029323D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  <w:lang w:val="nb-NO" w:bidi="ar-SA"/>
        </w:rPr>
      </w:pPr>
    </w:p>
    <w:p w:rsidR="009E7F08" w:rsidRPr="009E7F08" w:rsidRDefault="009E7F08" w:rsidP="009E7F08">
      <w:pPr>
        <w:pStyle w:val="ListBullet"/>
        <w:numPr>
          <w:ilvl w:val="0"/>
          <w:numId w:val="0"/>
        </w:numPr>
        <w:ind w:left="360" w:hanging="360"/>
        <w:rPr>
          <w:b/>
          <w:lang w:val="nb-NO" w:bidi="ar-SA"/>
        </w:rPr>
      </w:pPr>
    </w:p>
    <w:p w:rsidR="009E7F08" w:rsidRPr="00BC1345" w:rsidRDefault="009E7F08" w:rsidP="009E7F08">
      <w:pPr>
        <w:pStyle w:val="ListBullet"/>
        <w:numPr>
          <w:ilvl w:val="0"/>
          <w:numId w:val="0"/>
        </w:numPr>
        <w:ind w:left="360" w:hanging="360"/>
        <w:rPr>
          <w:lang w:val="nb-NO" w:bidi="ar-SA"/>
        </w:rPr>
      </w:pPr>
    </w:p>
    <w:p w:rsidR="0057769A" w:rsidRPr="009E7F08" w:rsidRDefault="009E7F08" w:rsidP="009E7F08">
      <w:pPr>
        <w:pStyle w:val="ListBullet"/>
        <w:numPr>
          <w:ilvl w:val="0"/>
          <w:numId w:val="0"/>
        </w:numPr>
        <w:ind w:left="360" w:hanging="360"/>
        <w:jc w:val="center"/>
        <w:rPr>
          <w:b/>
          <w:sz w:val="40"/>
          <w:szCs w:val="40"/>
          <w:lang w:val="nb-NO" w:bidi="ar-SA"/>
        </w:rPr>
      </w:pPr>
      <w:r w:rsidRPr="009E7F08">
        <w:rPr>
          <w:b/>
          <w:sz w:val="40"/>
          <w:szCs w:val="40"/>
          <w:lang w:val="nb-NO" w:bidi="ar-SA"/>
        </w:rPr>
        <w:t>Om turen:</w:t>
      </w:r>
    </w:p>
    <w:p w:rsidR="0057769A" w:rsidRPr="0057769A" w:rsidRDefault="0057769A" w:rsidP="00AE77BD">
      <w:pPr>
        <w:numPr>
          <w:ilvl w:val="0"/>
          <w:numId w:val="2"/>
        </w:numPr>
        <w:shd w:val="clear" w:color="auto" w:fill="F6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Område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: 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ab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</w:t>
      </w:r>
      <w:hyperlink r:id="rId7" w:history="1">
        <w:r w:rsidRPr="0057769A">
          <w:rPr>
            <w:rFonts w:ascii="Times New Roman" w:eastAsia="Times New Roman" w:hAnsi="Times New Roman" w:cs="Times New Roman"/>
            <w:b/>
            <w:bCs/>
            <w:color w:val="1B7B60"/>
            <w:szCs w:val="22"/>
            <w:u w:val="single"/>
            <w:lang w:val="nb-NO" w:bidi="ar-SA"/>
          </w:rPr>
          <w:t>Hardangervidda</w:t>
        </w:r>
      </w:hyperlink>
    </w:p>
    <w:p w:rsidR="0057769A" w:rsidRPr="0057769A" w:rsidRDefault="0057769A" w:rsidP="00DA1AFC">
      <w:pPr>
        <w:numPr>
          <w:ilvl w:val="0"/>
          <w:numId w:val="2"/>
        </w:numPr>
        <w:shd w:val="clear" w:color="auto" w:fill="F6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Type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: 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ab/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ab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Fottur</w:t>
      </w:r>
    </w:p>
    <w:p w:rsidR="0057769A" w:rsidRPr="00BC1345" w:rsidRDefault="0057769A" w:rsidP="00353187">
      <w:pPr>
        <w:numPr>
          <w:ilvl w:val="0"/>
          <w:numId w:val="2"/>
        </w:numPr>
        <w:shd w:val="clear" w:color="auto" w:fill="F6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</w:pPr>
      <w:r w:rsidRPr="00BC1345"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  <w:t xml:space="preserve">Gradering: </w:t>
      </w:r>
      <w:r w:rsidRPr="00BC1345"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  <w:tab/>
        <w:t>Krevende</w:t>
      </w:r>
    </w:p>
    <w:p w:rsidR="0057769A" w:rsidRDefault="0057769A" w:rsidP="0057769A">
      <w:pPr>
        <w:numPr>
          <w:ilvl w:val="0"/>
          <w:numId w:val="2"/>
        </w:numPr>
        <w:shd w:val="clear" w:color="auto" w:fill="F6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BC1345"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  <w:t>Lengde:</w:t>
      </w:r>
      <w:r w:rsidRPr="00BC1345"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  <w:tab/>
        <w:t>16,4 km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ab/>
      </w:r>
    </w:p>
    <w:p w:rsidR="0057769A" w:rsidRPr="00BC1345" w:rsidRDefault="0057769A" w:rsidP="0057769A">
      <w:pPr>
        <w:numPr>
          <w:ilvl w:val="0"/>
          <w:numId w:val="2"/>
        </w:numPr>
        <w:shd w:val="clear" w:color="auto" w:fill="F6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</w:pPr>
      <w:r w:rsidRPr="00BC1345"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  <w:t xml:space="preserve">Varighet: </w:t>
      </w:r>
      <w:r w:rsidRPr="00BC1345">
        <w:rPr>
          <w:rFonts w:ascii="Times New Roman" w:eastAsia="Times New Roman" w:hAnsi="Times New Roman" w:cs="Times New Roman"/>
          <w:color w:val="FF0000"/>
          <w:szCs w:val="22"/>
          <w:lang w:val="nb-NO" w:bidi="ar-SA"/>
        </w:rPr>
        <w:tab/>
        <w:t>6 timer en vei</w:t>
      </w:r>
    </w:p>
    <w:p w:rsidR="0057769A" w:rsidRPr="0057769A" w:rsidRDefault="0057769A" w:rsidP="00B43A8C">
      <w:pPr>
        <w:numPr>
          <w:ilvl w:val="0"/>
          <w:numId w:val="2"/>
        </w:numPr>
        <w:shd w:val="clear" w:color="auto" w:fill="F6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Sesong: 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ab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Mai - 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S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ep</w:t>
      </w:r>
      <w:r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tember</w:t>
      </w:r>
    </w:p>
    <w:p w:rsidR="0057769A" w:rsidRPr="0057769A" w:rsidRDefault="0057769A" w:rsidP="0057769A">
      <w:pPr>
        <w:shd w:val="clear" w:color="auto" w:fill="F6F9FA"/>
        <w:spacing w:line="240" w:lineRule="auto"/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</w:pP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"Dronning Sonjas panoramatur" går opp til 1100 meters høyde i fjellet mellom Kinsarvik og Lofthus. 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  <w:t>Med utsikt innover Sørfjorden og over til Folgefonna, mulighet til å gå de berømte "Munketrappene", og ikke minst passeringen av tusenvis av frukttrær på veg ned mot fjorden, har denne turene alle Fjord-Norges kvaliteter i seg.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  <w:t>De siste 20 årene har denne turen blitt en av dronningens favoritter som hun ofte går når hun kommer til Hardanger.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  <w:t>H.M. Dronning Sonjas turløype begynner på Røte («Velteplassen»), 6 km nord for Lofthus, et stykke oppe i lia. Fra parkeringsplassen fortsetter du på traktorvei opp til Hardangervidda, 890 meter over havet, hvor den merkede stien begynner.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  <w:t xml:space="preserve">Turen går forbi et par små vann, krysser trekket til hjort og elg ved </w:t>
      </w:r>
      <w:proofErr w:type="spellStart"/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Ulvskjaft</w:t>
      </w:r>
      <w:proofErr w:type="spellEnd"/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, og fortsetter til Duk, der det står en svær stein</w:t>
      </w:r>
      <w:r w:rsidR="0029323D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varde. Rett før nedstigningen starter, gjør løypa en kraftig sving ved </w:t>
      </w:r>
      <w:proofErr w:type="spellStart"/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Rjukande</w:t>
      </w:r>
      <w:proofErr w:type="spellEnd"/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. Der fosser elva forbi i en smal kløft, rett før den kaster seg utfor fjellkanten utenfor synsvidde fra stien. 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  <w:t xml:space="preserve">Så vender du nesen nedover og bort fra vidda, går forbi landemerket </w:t>
      </w:r>
      <w:proofErr w:type="spellStart"/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>Nosi</w:t>
      </w:r>
      <w:proofErr w:type="spellEnd"/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t xml:space="preserve"> og kommer etterhvert til de kjente "Munketrappene" som skal ha blitt laget av lokale cisterciensermunker fra år 1210 til 1537.</w:t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</w:r>
      <w:r w:rsidRPr="0057769A">
        <w:rPr>
          <w:rFonts w:ascii="Times New Roman" w:eastAsia="Times New Roman" w:hAnsi="Times New Roman" w:cs="Times New Roman"/>
          <w:color w:val="393939"/>
          <w:szCs w:val="22"/>
          <w:lang w:val="nb-NO" w:bidi="ar-SA"/>
        </w:rPr>
        <w:br/>
        <w:t>Videre går turen langs sti og etter hvert på traktorvei og vei som svinger seg ned mot bygda. Du kan også følge den T-merkede stien som går gjennom skogen.</w:t>
      </w:r>
    </w:p>
    <w:p w:rsidR="001E05D8" w:rsidRDefault="0057769A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1C9AA8E">
            <wp:simplePos x="0" y="0"/>
            <wp:positionH relativeFrom="column">
              <wp:posOffset>3462655</wp:posOffset>
            </wp:positionH>
            <wp:positionV relativeFrom="paragraph">
              <wp:posOffset>222250</wp:posOffset>
            </wp:positionV>
            <wp:extent cx="2630591" cy="24473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91" cy="24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604DAE">
            <wp:simplePos x="0" y="0"/>
            <wp:positionH relativeFrom="column">
              <wp:posOffset>-4445</wp:posOffset>
            </wp:positionH>
            <wp:positionV relativeFrom="paragraph">
              <wp:posOffset>220943</wp:posOffset>
            </wp:positionV>
            <wp:extent cx="3409950" cy="378717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940" cy="378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69A" w:rsidRDefault="0057769A">
      <w:pPr>
        <w:rPr>
          <w:lang w:val="nb-NO"/>
        </w:rPr>
      </w:pPr>
    </w:p>
    <w:p w:rsidR="0057769A" w:rsidRPr="0057769A" w:rsidRDefault="0057769A">
      <w:pPr>
        <w:rPr>
          <w:lang w:val="nb-NO"/>
        </w:rPr>
      </w:pPr>
    </w:p>
    <w:sectPr w:rsidR="0057769A" w:rsidRPr="0057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DA1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C024BB"/>
    <w:multiLevelType w:val="multilevel"/>
    <w:tmpl w:val="9C3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C611E"/>
    <w:multiLevelType w:val="multilevel"/>
    <w:tmpl w:val="2B5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9A"/>
    <w:rsid w:val="00030EB4"/>
    <w:rsid w:val="00075C36"/>
    <w:rsid w:val="000C7EF6"/>
    <w:rsid w:val="000F300F"/>
    <w:rsid w:val="001E05D8"/>
    <w:rsid w:val="0029323D"/>
    <w:rsid w:val="003326C0"/>
    <w:rsid w:val="0035488B"/>
    <w:rsid w:val="00384E45"/>
    <w:rsid w:val="0039123B"/>
    <w:rsid w:val="00391DA1"/>
    <w:rsid w:val="0039255C"/>
    <w:rsid w:val="003D58C8"/>
    <w:rsid w:val="004006A3"/>
    <w:rsid w:val="004154FF"/>
    <w:rsid w:val="004612CE"/>
    <w:rsid w:val="004C7A61"/>
    <w:rsid w:val="004D0674"/>
    <w:rsid w:val="004E4741"/>
    <w:rsid w:val="004F69B3"/>
    <w:rsid w:val="0057769A"/>
    <w:rsid w:val="005942EE"/>
    <w:rsid w:val="005C729F"/>
    <w:rsid w:val="006473EE"/>
    <w:rsid w:val="006A314D"/>
    <w:rsid w:val="006D35BE"/>
    <w:rsid w:val="006D5A53"/>
    <w:rsid w:val="00780CF7"/>
    <w:rsid w:val="007D10CC"/>
    <w:rsid w:val="00863627"/>
    <w:rsid w:val="00887CF5"/>
    <w:rsid w:val="009C1F3E"/>
    <w:rsid w:val="009D396E"/>
    <w:rsid w:val="009E7F08"/>
    <w:rsid w:val="00A04EDE"/>
    <w:rsid w:val="00A538CE"/>
    <w:rsid w:val="00B801D1"/>
    <w:rsid w:val="00BC1345"/>
    <w:rsid w:val="00C5659F"/>
    <w:rsid w:val="00C94518"/>
    <w:rsid w:val="00C9561B"/>
    <w:rsid w:val="00CA345A"/>
    <w:rsid w:val="00CC6CCF"/>
    <w:rsid w:val="00D0158B"/>
    <w:rsid w:val="00DF0126"/>
    <w:rsid w:val="00E071F4"/>
    <w:rsid w:val="00E1477E"/>
    <w:rsid w:val="00E3296E"/>
    <w:rsid w:val="00E8454E"/>
    <w:rsid w:val="00E963C4"/>
    <w:rsid w:val="00F507F9"/>
    <w:rsid w:val="00FB07E9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57A5"/>
  <w15:chartTrackingRefBased/>
  <w15:docId w15:val="{579D0D17-74E5-4FA0-B26C-3B43033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nn-NO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9A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93939"/>
      <w:kern w:val="36"/>
      <w:sz w:val="48"/>
      <w:szCs w:val="48"/>
      <w:lang w:val="nb-NO" w:bidi="ar-SA"/>
    </w:rPr>
  </w:style>
  <w:style w:type="paragraph" w:styleId="Heading2">
    <w:name w:val="heading 2"/>
    <w:basedOn w:val="Normal"/>
    <w:link w:val="Heading2Char"/>
    <w:uiPriority w:val="9"/>
    <w:qFormat/>
    <w:rsid w:val="0057769A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393939"/>
      <w:sz w:val="36"/>
      <w:szCs w:val="36"/>
      <w:lang w:val="nb-NO" w:bidi="ar-SA"/>
    </w:rPr>
  </w:style>
  <w:style w:type="paragraph" w:styleId="Heading4">
    <w:name w:val="heading 4"/>
    <w:basedOn w:val="Normal"/>
    <w:link w:val="Heading4Char"/>
    <w:uiPriority w:val="9"/>
    <w:qFormat/>
    <w:rsid w:val="00577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93939"/>
      <w:sz w:val="24"/>
      <w:szCs w:val="24"/>
      <w:lang w:val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9A"/>
    <w:rPr>
      <w:rFonts w:ascii="Times New Roman" w:eastAsia="Times New Roman" w:hAnsi="Times New Roman" w:cs="Times New Roman"/>
      <w:b/>
      <w:bCs/>
      <w:color w:val="393939"/>
      <w:kern w:val="36"/>
      <w:sz w:val="48"/>
      <w:szCs w:val="48"/>
      <w:lang w:val="nb-NO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7769A"/>
    <w:rPr>
      <w:rFonts w:ascii="Times New Roman" w:eastAsia="Times New Roman" w:hAnsi="Times New Roman" w:cs="Times New Roman"/>
      <w:b/>
      <w:bCs/>
      <w:color w:val="393939"/>
      <w:sz w:val="36"/>
      <w:szCs w:val="36"/>
      <w:lang w:val="nb-NO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7769A"/>
    <w:rPr>
      <w:rFonts w:ascii="Times New Roman" w:eastAsia="Times New Roman" w:hAnsi="Times New Roman" w:cs="Times New Roman"/>
      <w:b/>
      <w:bCs/>
      <w:color w:val="393939"/>
      <w:sz w:val="24"/>
      <w:szCs w:val="24"/>
      <w:lang w:val="nb-NO" w:bidi="ar-SA"/>
    </w:rPr>
  </w:style>
  <w:style w:type="character" w:styleId="Hyperlink">
    <w:name w:val="Hyperlink"/>
    <w:basedOn w:val="DefaultParagraphFont"/>
    <w:uiPriority w:val="99"/>
    <w:semiHidden/>
    <w:unhideWhenUsed/>
    <w:rsid w:val="0057769A"/>
    <w:rPr>
      <w:b/>
      <w:bCs/>
      <w:color w:val="1B7B60"/>
      <w:u w:val="single"/>
    </w:rPr>
  </w:style>
  <w:style w:type="character" w:customStyle="1" w:styleId="avalanchewarning-containerwarningdate2">
    <w:name w:val="avalanchewarning-container__warning__date2"/>
    <w:basedOn w:val="DefaultParagraphFont"/>
    <w:rsid w:val="0057769A"/>
    <w:rPr>
      <w:b/>
      <w:bCs/>
    </w:rPr>
  </w:style>
  <w:style w:type="paragraph" w:styleId="ListBullet">
    <w:name w:val="List Bullet"/>
    <w:basedOn w:val="Normal"/>
    <w:uiPriority w:val="99"/>
    <w:unhideWhenUsed/>
    <w:rsid w:val="006473E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7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7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0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single" w:sz="48" w:space="0" w:color="1B7B60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374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5597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ADA"/>
                                                    <w:left w:val="single" w:sz="6" w:space="0" w:color="DADADA"/>
                                                    <w:bottom w:val="single" w:sz="6" w:space="0" w:color="DADADA"/>
                                                    <w:right w:val="single" w:sz="6" w:space="0" w:color="DADADA"/>
                                                  </w:divBdr>
                                                </w:div>
                                                <w:div w:id="14387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0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7089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ADA"/>
                                                    <w:left w:val="single" w:sz="6" w:space="0" w:color="DADADA"/>
                                                    <w:bottom w:val="single" w:sz="6" w:space="0" w:color="DADADA"/>
                                                    <w:right w:val="single" w:sz="6" w:space="0" w:color="DADADA"/>
                                                  </w:divBdr>
                                                </w:div>
                                                <w:div w:id="38780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2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0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8014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ADA"/>
                                                    <w:left w:val="single" w:sz="6" w:space="0" w:color="DADADA"/>
                                                    <w:bottom w:val="single" w:sz="6" w:space="0" w:color="DADADA"/>
                                                    <w:right w:val="single" w:sz="6" w:space="0" w:color="DADADA"/>
                                                  </w:divBdr>
                                                </w:div>
                                                <w:div w:id="42129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80920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363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73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623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5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6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2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4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3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0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1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3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46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0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113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t.no/omrade/1235/hardangervid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Engelsen, Hilde Kråkenes</dc:creator>
  <cp:keywords/>
  <dc:description/>
  <cp:lastModifiedBy>Gudmundsen, Unni</cp:lastModifiedBy>
  <cp:revision>2</cp:revision>
  <dcterms:created xsi:type="dcterms:W3CDTF">2019-05-22T14:43:00Z</dcterms:created>
  <dcterms:modified xsi:type="dcterms:W3CDTF">2019-05-22T14:43:00Z</dcterms:modified>
</cp:coreProperties>
</file>